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2805A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CB03F1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4B6F98" w:rsidP="008859E8">
      <w:pPr>
        <w:jc w:val="center"/>
      </w:pPr>
      <w:r w:rsidRPr="004B6F98">
        <w:t>от 20.02.2024  № 29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4135FD" w:rsidRDefault="004135FD" w:rsidP="004135FD">
      <w:pPr>
        <w:jc w:val="center"/>
      </w:pPr>
      <w:r>
        <w:t xml:space="preserve">О внесении изменений в постановление Губернатора Новосибирской области </w:t>
      </w:r>
    </w:p>
    <w:p w:rsidR="004135FD" w:rsidRPr="00DC1391" w:rsidRDefault="004135FD" w:rsidP="004135FD">
      <w:pPr>
        <w:jc w:val="center"/>
      </w:pPr>
      <w:r>
        <w:t xml:space="preserve">от 25.04.2017 </w:t>
      </w:r>
      <w:r w:rsidR="005722B0">
        <w:t xml:space="preserve"> </w:t>
      </w:r>
      <w:r>
        <w:t>№ 86</w:t>
      </w:r>
    </w:p>
    <w:p w:rsidR="004135FD" w:rsidRDefault="004135FD" w:rsidP="004135FD"/>
    <w:p w:rsidR="004135FD" w:rsidRDefault="004135FD" w:rsidP="004135FD">
      <w:pPr>
        <w:jc w:val="both"/>
      </w:pPr>
    </w:p>
    <w:p w:rsidR="004135FD" w:rsidRDefault="003410B6" w:rsidP="004135FD">
      <w:pPr>
        <w:ind w:firstLine="720"/>
        <w:jc w:val="both"/>
      </w:pPr>
      <w:r>
        <w:t>В целях организации контроля ис</w:t>
      </w:r>
      <w:r w:rsidR="004135FD">
        <w:t>полнения поручений, данных по итогам личных приемов граждан, проведенных по поручению Президента Российской Федерации должностными лицами Администрации Президента Российской Федерации</w:t>
      </w:r>
      <w:r w:rsidR="00DC1391">
        <w:t>,</w:t>
      </w:r>
      <w:r w:rsidR="00DC1391" w:rsidRPr="00DC1391">
        <w:t xml:space="preserve"> </w:t>
      </w:r>
      <w:r w:rsidR="004135FD">
        <w:t xml:space="preserve"> </w:t>
      </w:r>
      <w:r w:rsidR="004135FD">
        <w:rPr>
          <w:b/>
        </w:rPr>
        <w:t>п о с т а н о в л я ю</w:t>
      </w:r>
      <w:r w:rsidR="004135FD">
        <w:t>:</w:t>
      </w:r>
    </w:p>
    <w:p w:rsidR="004135FD" w:rsidRDefault="004135FD" w:rsidP="004135FD">
      <w:pPr>
        <w:ind w:firstLine="720"/>
        <w:jc w:val="both"/>
      </w:pPr>
      <w:r>
        <w:t>Внести в постановление Губернатора Новосибирской области от</w:t>
      </w:r>
      <w:r w:rsidR="00DC1391">
        <w:t> </w:t>
      </w:r>
      <w:r>
        <w:t>25.04.2017 №</w:t>
      </w:r>
      <w:r w:rsidR="00DC1391">
        <w:t> </w:t>
      </w:r>
      <w:r>
        <w:t>86 «</w:t>
      </w:r>
      <w:r>
        <w:rPr>
          <w:bCs/>
        </w:rPr>
        <w:t>О создании мобильной приемной Губернатора Новосибирской области</w:t>
      </w:r>
      <w:r>
        <w:rPr>
          <w:bCs/>
        </w:rPr>
        <w:br/>
        <w:t xml:space="preserve">в </w:t>
      </w:r>
      <w:r>
        <w:t xml:space="preserve">администрации Губернатора Новосибирской области и Правительства Новосибирской области при управлении по работе с обращениями граждан </w:t>
      </w:r>
      <w:r w:rsidR="00DC1391">
        <w:t>–</w:t>
      </w:r>
      <w:r>
        <w:t xml:space="preserve"> общественной приемной Губернатора области» следующие изменения:</w:t>
      </w:r>
    </w:p>
    <w:p w:rsidR="004135FD" w:rsidRDefault="004135FD" w:rsidP="004135FD">
      <w:pPr>
        <w:ind w:firstLine="720"/>
        <w:jc w:val="both"/>
      </w:pPr>
      <w:r>
        <w:t xml:space="preserve">1. Преамбулу изложить в следующей редакции: </w:t>
      </w:r>
    </w:p>
    <w:p w:rsidR="004135FD" w:rsidRDefault="004135FD" w:rsidP="004135FD">
      <w:pPr>
        <w:ind w:firstLine="720"/>
        <w:jc w:val="both"/>
      </w:pPr>
      <w:r>
        <w:t xml:space="preserve">«В целях оперативного принятия решений по обращениям граждан, объединений граждан, в том числе юридических лиц (далее </w:t>
      </w:r>
      <w:r w:rsidR="00DC1391">
        <w:t>–</w:t>
      </w:r>
      <w:r>
        <w:t xml:space="preserve"> обращения граждан), поступивших в адрес Губернатора Новосибирской области и в Правительство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осуществления мониторинга и упреждающего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проверки организации подготовки личных приемов граждан и контроля выполнения поручений, данных по итогам личных </w:t>
      </w:r>
      <w:r w:rsidR="00DC1391">
        <w:t xml:space="preserve">приемов граждан, проведенных по  </w:t>
      </w:r>
      <w:r>
        <w:t xml:space="preserve">поручению Президента Российской Федерации должностными лицами Администрации Президента Российской Федерации, а также осуществления контрольных мероприятий в исполнительных органах Новосибирской области и органах местного самоуправления муниципальных образований Новосибирской области по изучению практики применения законодательства о порядке рассмотрения обращений граждан </w:t>
      </w:r>
      <w:r w:rsidR="00DC1391">
        <w:t xml:space="preserve"> </w:t>
      </w:r>
      <w:r w:rsidRPr="00DC1391">
        <w:rPr>
          <w:b/>
        </w:rPr>
        <w:t>п</w:t>
      </w:r>
      <w:r w:rsidR="00DC1391">
        <w:rPr>
          <w:b/>
        </w:rPr>
        <w:t xml:space="preserve"> </w:t>
      </w:r>
      <w:r w:rsidRPr="00DC1391">
        <w:rPr>
          <w:b/>
        </w:rPr>
        <w:t>о</w:t>
      </w:r>
      <w:r w:rsidR="00DC1391">
        <w:rPr>
          <w:b/>
        </w:rPr>
        <w:t xml:space="preserve"> </w:t>
      </w:r>
      <w:r w:rsidRPr="00DC1391">
        <w:rPr>
          <w:b/>
        </w:rPr>
        <w:t>с</w:t>
      </w:r>
      <w:r w:rsidR="00DC1391">
        <w:rPr>
          <w:b/>
        </w:rPr>
        <w:t xml:space="preserve"> </w:t>
      </w:r>
      <w:r w:rsidRPr="00DC1391">
        <w:rPr>
          <w:b/>
        </w:rPr>
        <w:t>т</w:t>
      </w:r>
      <w:r w:rsidR="00DC1391">
        <w:rPr>
          <w:b/>
        </w:rPr>
        <w:t xml:space="preserve"> </w:t>
      </w:r>
      <w:r w:rsidRPr="00DC1391">
        <w:rPr>
          <w:b/>
        </w:rPr>
        <w:t>а</w:t>
      </w:r>
      <w:r w:rsidR="00DC1391">
        <w:rPr>
          <w:b/>
        </w:rPr>
        <w:t xml:space="preserve"> </w:t>
      </w:r>
      <w:r w:rsidRPr="00DC1391">
        <w:rPr>
          <w:b/>
        </w:rPr>
        <w:t>н</w:t>
      </w:r>
      <w:r w:rsidR="00DC1391">
        <w:rPr>
          <w:b/>
        </w:rPr>
        <w:t xml:space="preserve"> </w:t>
      </w:r>
      <w:r w:rsidRPr="00DC1391">
        <w:rPr>
          <w:b/>
        </w:rPr>
        <w:t>о</w:t>
      </w:r>
      <w:r w:rsidR="00DC1391">
        <w:rPr>
          <w:b/>
        </w:rPr>
        <w:t xml:space="preserve"> </w:t>
      </w:r>
      <w:r w:rsidRPr="00DC1391">
        <w:rPr>
          <w:b/>
        </w:rPr>
        <w:t>в</w:t>
      </w:r>
      <w:r w:rsidR="00DC1391">
        <w:rPr>
          <w:b/>
        </w:rPr>
        <w:t xml:space="preserve"> </w:t>
      </w:r>
      <w:r w:rsidRPr="00DC1391">
        <w:rPr>
          <w:b/>
        </w:rPr>
        <w:t>л</w:t>
      </w:r>
      <w:r w:rsidR="00DC1391">
        <w:rPr>
          <w:b/>
        </w:rPr>
        <w:t xml:space="preserve"> </w:t>
      </w:r>
      <w:r w:rsidRPr="00DC1391">
        <w:rPr>
          <w:b/>
        </w:rPr>
        <w:t>я</w:t>
      </w:r>
      <w:r w:rsidR="00DC1391">
        <w:rPr>
          <w:b/>
        </w:rPr>
        <w:t xml:space="preserve"> </w:t>
      </w:r>
      <w:r w:rsidRPr="00DC1391">
        <w:rPr>
          <w:b/>
        </w:rPr>
        <w:t>ю</w:t>
      </w:r>
      <w:r>
        <w:t>:».</w:t>
      </w:r>
    </w:p>
    <w:p w:rsidR="004135FD" w:rsidRDefault="004135FD" w:rsidP="004135FD">
      <w:pPr>
        <w:ind w:firstLine="720"/>
        <w:jc w:val="both"/>
      </w:pPr>
      <w:r>
        <w:lastRenderedPageBreak/>
        <w:t>2. В Положении о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</w:t>
      </w:r>
      <w:r w:rsidR="00DC1391">
        <w:t>о работе с обращениями граждан –</w:t>
      </w:r>
      <w:r>
        <w:t xml:space="preserve"> общественной приемной Губернатора области:</w:t>
      </w:r>
    </w:p>
    <w:p w:rsidR="004135FD" w:rsidRDefault="004135FD" w:rsidP="004135FD">
      <w:pPr>
        <w:ind w:firstLine="720"/>
        <w:jc w:val="both"/>
      </w:pPr>
      <w:r>
        <w:t>1) пункт 1 изложить в следующей редакции:</w:t>
      </w:r>
    </w:p>
    <w:p w:rsidR="004135FD" w:rsidRDefault="004135FD" w:rsidP="004135FD">
      <w:pPr>
        <w:ind w:firstLine="720"/>
        <w:jc w:val="both"/>
      </w:pPr>
      <w:r>
        <w:t>«1. Мобильная приемная Губернатора Новосибирской области</w:t>
      </w:r>
      <w:r>
        <w:br/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</w:t>
      </w:r>
      <w:r w:rsidR="00DC1391">
        <w:t>–</w:t>
      </w:r>
      <w:r>
        <w:t xml:space="preserve"> общественной приемной Губернатора области (далее </w:t>
      </w:r>
      <w:r w:rsidR="00DC1391">
        <w:t>–</w:t>
      </w:r>
      <w:r>
        <w:t xml:space="preserve">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</w:t>
      </w:r>
      <w:r w:rsidR="00DC1391">
        <w:t>–</w:t>
      </w:r>
      <w:r>
        <w:t xml:space="preserve"> администрация), исполнительных органов Новосибирской области (далее </w:t>
      </w:r>
      <w:r w:rsidR="00DC1391">
        <w:t>–</w:t>
      </w:r>
      <w:r>
        <w:t xml:space="preserve"> исполнительные органы) в целях оперативного принятия решений по обращениям граждан, объединений граждан, в том числе юридических лиц (далее </w:t>
      </w:r>
      <w:r w:rsidR="00DC1391">
        <w:t>–</w:t>
      </w:r>
      <w:r>
        <w:t xml:space="preserve"> обращения граждан), поступивших в адрес Губернатора Новосибирской области и в Правительство Новосибирской области, организации выездных личных приемов Губернатором Новосибирской области жителей муниципальных районов и городских округов, осуществления мониторинга и упреждающего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 и на личном приеме граждан, с выездом на место, в том числе с участием граждан, контроля организации подготовки личных приемов граждан и выполнения поручений, данных по итогам личных приемов граждан, проведенных по поручению Президента Российской Федерации должностными лицами Администрации Пре</w:t>
      </w:r>
      <w:r w:rsidR="00DC1391">
        <w:t xml:space="preserve">зидента Российской Федерации, а  </w:t>
      </w:r>
      <w:r>
        <w:t xml:space="preserve">также осуществления контрольных мероприятий в исполнительных органах Новосибирской области и органах местного самоуправления муниципальных образований Новосибирской области (далее </w:t>
      </w:r>
      <w:r w:rsidR="00DC1391">
        <w:t>–</w:t>
      </w:r>
      <w:r>
        <w:t xml:space="preserve"> орг</w:t>
      </w:r>
      <w:r w:rsidR="00DC1391">
        <w:t>аны местного самоуправления) по </w:t>
      </w:r>
      <w:r>
        <w:t>изучению практики применения законодательства о порядке рассмотрения обращений граждан.»;</w:t>
      </w:r>
    </w:p>
    <w:p w:rsidR="004135FD" w:rsidRDefault="00DC1391" w:rsidP="004135FD">
      <w:pPr>
        <w:ind w:firstLine="720"/>
        <w:jc w:val="both"/>
      </w:pPr>
      <w:r>
        <w:t>2) </w:t>
      </w:r>
      <w:r w:rsidR="004135FD">
        <w:t>после пункта 2 дополнить пунк</w:t>
      </w:r>
      <w:r w:rsidR="003410B6">
        <w:t>том 2.1</w:t>
      </w:r>
      <w:r w:rsidR="004135FD">
        <w:t xml:space="preserve"> следующего содержания:</w:t>
      </w:r>
    </w:p>
    <w:p w:rsidR="004135FD" w:rsidRDefault="004135FD" w:rsidP="004135FD">
      <w:pPr>
        <w:ind w:firstLine="720"/>
        <w:jc w:val="both"/>
      </w:pPr>
      <w:r w:rsidRPr="000006A8">
        <w:t>«2.1. Утвердить прилагаемое Положение об оперативных группах мобильной</w:t>
      </w:r>
      <w:r>
        <w:t xml:space="preserve"> приемной Губернатора области на территории муниципальных районов Новосибирской области.»;</w:t>
      </w:r>
    </w:p>
    <w:p w:rsidR="004135FD" w:rsidRDefault="004135FD" w:rsidP="004135FD">
      <w:pPr>
        <w:ind w:firstLine="720"/>
        <w:jc w:val="both"/>
      </w:pPr>
      <w:r w:rsidRPr="000006A8">
        <w:t>3) в пункте 3:</w:t>
      </w:r>
    </w:p>
    <w:p w:rsidR="004135FD" w:rsidRDefault="00AC48B0" w:rsidP="004135FD">
      <w:pPr>
        <w:ind w:firstLine="720"/>
        <w:jc w:val="both"/>
      </w:pPr>
      <w:r>
        <w:t>а) </w:t>
      </w:r>
      <w:r w:rsidR="004135FD">
        <w:t xml:space="preserve">в подпункте 1 слова «муниципальных образований Новосибирской области (далее </w:t>
      </w:r>
      <w:r>
        <w:t>–</w:t>
      </w:r>
      <w:r w:rsidR="004135FD">
        <w:t xml:space="preserve"> органы местного самоуправления) адресованных Губернатору Новосибирской области обращений граждан,» заменить словами «обращений граждан, поступивших в адрес Губерн</w:t>
      </w:r>
      <w:r>
        <w:t>атора Новосибирской области и в </w:t>
      </w:r>
      <w:r w:rsidR="004135FD">
        <w:t>Правительство Новосибирской области,»;</w:t>
      </w:r>
    </w:p>
    <w:p w:rsidR="004135FD" w:rsidRDefault="004135FD" w:rsidP="004135FD">
      <w:pPr>
        <w:ind w:firstLine="720"/>
        <w:jc w:val="both"/>
      </w:pPr>
      <w:r>
        <w:t>б) в подпункте 3 слово «письменных» исключить;</w:t>
      </w:r>
    </w:p>
    <w:p w:rsidR="004135FD" w:rsidRDefault="004135FD" w:rsidP="004135FD">
      <w:pPr>
        <w:ind w:firstLine="720"/>
        <w:jc w:val="both"/>
      </w:pPr>
      <w:r w:rsidRPr="000006A8">
        <w:t>в) после подпункта 3 дополнить подпунктом 3.1 следующего содержания:</w:t>
      </w:r>
    </w:p>
    <w:p w:rsidR="004135FD" w:rsidRDefault="004135FD" w:rsidP="004135FD">
      <w:pPr>
        <w:ind w:firstLine="720"/>
        <w:jc w:val="both"/>
      </w:pPr>
      <w:r>
        <w:t xml:space="preserve">«3.1) осуществление мониторинга и упреждающего контроля исполнения поручений, данных по итогам личных приемов граждан, проведенных по </w:t>
      </w:r>
      <w:r>
        <w:lastRenderedPageBreak/>
        <w:t>поручению Президента Российской Федерации должностными лицами Администрации Президента Российской Федерации;»;</w:t>
      </w:r>
    </w:p>
    <w:p w:rsidR="004135FD" w:rsidRDefault="000006A8" w:rsidP="004135FD">
      <w:pPr>
        <w:ind w:firstLine="720"/>
        <w:jc w:val="both"/>
      </w:pPr>
      <w:r>
        <w:t>г) </w:t>
      </w:r>
      <w:r w:rsidR="004135FD">
        <w:t>подпункт 6 изложить в следующей редакции:</w:t>
      </w:r>
    </w:p>
    <w:p w:rsidR="004135FD" w:rsidRDefault="004135FD" w:rsidP="004135FD">
      <w:pPr>
        <w:ind w:firstLine="720"/>
        <w:jc w:val="both"/>
      </w:pPr>
      <w:r>
        <w:t>«6) осуществление мероприятий по изучению состояния работы и практики применения исполнительными органами и органами местного самоуп</w:t>
      </w:r>
      <w:r w:rsidR="00AC48B0">
        <w:t>равления Федерального закона от </w:t>
      </w:r>
      <w:r>
        <w:t>02.05.2006 №</w:t>
      </w:r>
      <w:r w:rsidR="00AC48B0">
        <w:t> </w:t>
      </w:r>
      <w:r>
        <w:t xml:space="preserve">59-ФЗ «О порядке рассмотрения обращений граждан Российской Федерации» и Федерального </w:t>
      </w:r>
      <w:r w:rsidR="00AC48B0">
        <w:t>закона от 09.02.2009 № 8-ФЗ «Об </w:t>
      </w:r>
      <w:r>
        <w:t>обеспечении доступа к информации о деятельности государственных органов и органов местного самоуправления» в соответствии с планом контрольных мероприятий, ежегодно утверждаемым первым заместителем Губернатора Новосибирской области.»;</w:t>
      </w:r>
    </w:p>
    <w:p w:rsidR="004135FD" w:rsidRDefault="00AC48B0" w:rsidP="004135FD">
      <w:pPr>
        <w:ind w:firstLine="720"/>
        <w:jc w:val="both"/>
      </w:pPr>
      <w:r>
        <w:t>4) </w:t>
      </w:r>
      <w:r w:rsidR="004135FD">
        <w:t>в пункте 4:</w:t>
      </w:r>
    </w:p>
    <w:p w:rsidR="004135FD" w:rsidRDefault="00AC48B0" w:rsidP="004135FD">
      <w:pPr>
        <w:ind w:firstLine="720"/>
        <w:jc w:val="both"/>
      </w:pPr>
      <w:r>
        <w:t>а) </w:t>
      </w:r>
      <w:r w:rsidR="004135FD">
        <w:t>в абзаце «а» подпункта</w:t>
      </w:r>
      <w:r>
        <w:t> </w:t>
      </w:r>
      <w:r w:rsidR="004135FD">
        <w:t>2 слова «по адресованным Губернатору Новосибирской области» заменить словами «поступившим в адрес Губернатора Новосибирской области и в Правительство Новосибирской области»;</w:t>
      </w:r>
    </w:p>
    <w:p w:rsidR="004135FD" w:rsidRDefault="00AC48B0" w:rsidP="004135FD">
      <w:pPr>
        <w:ind w:firstLine="720"/>
        <w:jc w:val="both"/>
      </w:pPr>
      <w:r>
        <w:t>б) </w:t>
      </w:r>
      <w:r w:rsidR="004135FD">
        <w:t>в подпункте 4 слова «письменных обращений и обращений на личном приеме граждан» заменить словами «поступивших обращений, в том числе обращений на личном приеме граждан;»;</w:t>
      </w:r>
    </w:p>
    <w:p w:rsidR="004135FD" w:rsidRDefault="00AC48B0" w:rsidP="004135FD">
      <w:pPr>
        <w:ind w:firstLine="720"/>
        <w:jc w:val="both"/>
      </w:pPr>
      <w:r>
        <w:t>в) </w:t>
      </w:r>
      <w:r w:rsidR="004135FD">
        <w:t>после подпункта 4 дополнить подпунктом 4.1 следующего содержания:</w:t>
      </w:r>
    </w:p>
    <w:p w:rsidR="004135FD" w:rsidRDefault="004135FD" w:rsidP="004135FD">
      <w:pPr>
        <w:ind w:firstLine="720"/>
        <w:jc w:val="both"/>
      </w:pPr>
      <w:r>
        <w:t>«4.1)</w:t>
      </w:r>
      <w:r w:rsidR="00AC48B0">
        <w:t> </w:t>
      </w:r>
      <w:r>
        <w:t xml:space="preserve">осуществление с выездом на место контроля организации подготовки личных приемов граждан и выполнения поручений, данных по итогам личных приемов граждан, проведенных по поручению Президента Российской Федерации должностными лицами Администрации Президента Российской Федерации;»; </w:t>
      </w:r>
    </w:p>
    <w:p w:rsidR="004135FD" w:rsidRDefault="00AC48B0" w:rsidP="004135FD">
      <w:pPr>
        <w:ind w:firstLine="720"/>
        <w:jc w:val="both"/>
      </w:pPr>
      <w:r>
        <w:t>г) </w:t>
      </w:r>
      <w:r w:rsidR="004135FD">
        <w:t>подпункт 6 изложить в следующей редакции:</w:t>
      </w:r>
    </w:p>
    <w:p w:rsidR="004135FD" w:rsidRDefault="00AC48B0" w:rsidP="004135FD">
      <w:pPr>
        <w:pStyle w:val="a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 </w:t>
      </w:r>
      <w:r w:rsidR="004135FD">
        <w:rPr>
          <w:rFonts w:ascii="Times New Roman" w:hAnsi="Times New Roman"/>
          <w:sz w:val="28"/>
          <w:szCs w:val="28"/>
        </w:rPr>
        <w:t>проведение контрольных мероприятий по изучению состояния работы</w:t>
      </w:r>
      <w:r w:rsidR="004135FD">
        <w:rPr>
          <w:rFonts w:ascii="Times New Roman" w:hAnsi="Times New Roman"/>
          <w:sz w:val="28"/>
          <w:szCs w:val="28"/>
        </w:rPr>
        <w:br/>
        <w:t>и практики применения исполнительными органами и органами местного самоуправления Федерального закона от</w:t>
      </w:r>
      <w:r>
        <w:rPr>
          <w:rFonts w:ascii="Times New Roman" w:hAnsi="Times New Roman"/>
          <w:sz w:val="28"/>
          <w:szCs w:val="28"/>
        </w:rPr>
        <w:t> </w:t>
      </w:r>
      <w:r w:rsidR="004135FD">
        <w:rPr>
          <w:rFonts w:ascii="Times New Roman" w:hAnsi="Times New Roman"/>
          <w:sz w:val="28"/>
          <w:szCs w:val="28"/>
        </w:rPr>
        <w:t>02.05.2006 №</w:t>
      </w:r>
      <w:r>
        <w:rPr>
          <w:rFonts w:ascii="Times New Roman" w:hAnsi="Times New Roman"/>
          <w:sz w:val="28"/>
          <w:szCs w:val="28"/>
        </w:rPr>
        <w:t> </w:t>
      </w:r>
      <w:r w:rsidR="004135FD">
        <w:rPr>
          <w:rFonts w:ascii="Times New Roman" w:hAnsi="Times New Roman"/>
          <w:sz w:val="28"/>
          <w:szCs w:val="28"/>
        </w:rPr>
        <w:t>59-ФЗ «О порядке рассмотрения обращений граждан Российской Феде</w:t>
      </w:r>
      <w:r>
        <w:rPr>
          <w:rFonts w:ascii="Times New Roman" w:hAnsi="Times New Roman"/>
          <w:sz w:val="28"/>
          <w:szCs w:val="28"/>
        </w:rPr>
        <w:t>рации» и Федерального закона от </w:t>
      </w:r>
      <w:r w:rsidR="004135FD">
        <w:rPr>
          <w:rFonts w:ascii="Times New Roman" w:hAnsi="Times New Roman"/>
          <w:sz w:val="28"/>
          <w:szCs w:val="28"/>
        </w:rPr>
        <w:t>09.02.2009 №</w:t>
      </w:r>
      <w:r>
        <w:rPr>
          <w:rFonts w:ascii="Times New Roman" w:hAnsi="Times New Roman"/>
          <w:sz w:val="28"/>
          <w:szCs w:val="28"/>
        </w:rPr>
        <w:t> </w:t>
      </w:r>
      <w:r w:rsidR="004135FD">
        <w:rPr>
          <w:rFonts w:ascii="Times New Roman" w:hAnsi="Times New Roman"/>
          <w:sz w:val="28"/>
          <w:szCs w:val="28"/>
        </w:rPr>
        <w:t>8-ФЗ «Об обеспечении доступа к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135FD">
        <w:rPr>
          <w:rFonts w:ascii="Times New Roman" w:hAnsi="Times New Roman"/>
          <w:sz w:val="28"/>
          <w:szCs w:val="28"/>
        </w:rPr>
        <w:t>о деятельности государственных органов и органов местного самоуправления;»;</w:t>
      </w:r>
    </w:p>
    <w:p w:rsidR="004135FD" w:rsidRDefault="00AC48B0" w:rsidP="004135FD">
      <w:pPr>
        <w:ind w:firstLine="720"/>
        <w:jc w:val="both"/>
      </w:pPr>
      <w:r>
        <w:t>д) </w:t>
      </w:r>
      <w:r w:rsidR="004135FD">
        <w:t>подпункт 8 изложить в следующей редакции:</w:t>
      </w:r>
    </w:p>
    <w:p w:rsidR="004135FD" w:rsidRDefault="00AC48B0" w:rsidP="004135FD">
      <w:pPr>
        <w:ind w:firstLine="720"/>
        <w:jc w:val="both"/>
      </w:pPr>
      <w:r>
        <w:t>«8) </w:t>
      </w:r>
      <w:r w:rsidR="004135FD">
        <w:t>размещение на официальном сайте Губернатора Новосибирской области</w:t>
      </w:r>
      <w:r w:rsidR="004135FD">
        <w:br/>
        <w:t>и Правительства Новосибирской области, на официальном сайте общественной приемной Губернатора области информации о работе мобильной приемной Губернатора области.»;</w:t>
      </w:r>
    </w:p>
    <w:p w:rsidR="004135FD" w:rsidRDefault="00AC48B0" w:rsidP="004135FD">
      <w:pPr>
        <w:ind w:firstLine="720"/>
        <w:jc w:val="both"/>
      </w:pPr>
      <w:r>
        <w:t>5) </w:t>
      </w:r>
      <w:r w:rsidR="004135FD">
        <w:t>после пункта 9 дополнить пунктом 9.1 следующего содержания:</w:t>
      </w:r>
    </w:p>
    <w:p w:rsidR="004135FD" w:rsidRDefault="004135FD" w:rsidP="004135FD">
      <w:pPr>
        <w:ind w:firstLine="720"/>
        <w:jc w:val="both"/>
      </w:pPr>
      <w:r>
        <w:t>«9.1. Обеспечение контроля за исполнением результатов выезда мобильной приемной Губернатора области осуществляется начальником управления</w:t>
      </w:r>
      <w:r w:rsidR="00AC48B0">
        <w:t xml:space="preserve"> </w:t>
      </w:r>
      <w:r>
        <w:t xml:space="preserve">по работе с обращениями граждан </w:t>
      </w:r>
      <w:r w:rsidR="00AC48B0">
        <w:t>–</w:t>
      </w:r>
      <w:r>
        <w:t xml:space="preserve"> общественной приемной Губернатора области администрации.».</w:t>
      </w:r>
    </w:p>
    <w:p w:rsidR="004135FD" w:rsidRDefault="004135FD" w:rsidP="004135FD">
      <w:pPr>
        <w:ind w:firstLine="720"/>
        <w:jc w:val="both"/>
      </w:pPr>
      <w:r>
        <w:t>3. В Положении об оперативных группах мобильной приемной Губернатора области на территории муниципальных районов Новосибирской области:</w:t>
      </w:r>
    </w:p>
    <w:p w:rsidR="004135FD" w:rsidRDefault="00AC48B0" w:rsidP="004135FD">
      <w:pPr>
        <w:ind w:firstLine="720"/>
        <w:jc w:val="both"/>
      </w:pPr>
      <w:r>
        <w:t>1) </w:t>
      </w:r>
      <w:r w:rsidR="004135FD">
        <w:t xml:space="preserve">в абзаце втором пункта 1 после слов «управления по работе с обращениями граждан </w:t>
      </w:r>
      <w:r>
        <w:t>–</w:t>
      </w:r>
      <w:r w:rsidR="004135FD">
        <w:t xml:space="preserve"> общественной приемной Губернатора области администрации Губернатора Новосибирской области и Правительства Новосибирской области» </w:t>
      </w:r>
      <w:r w:rsidR="004135FD">
        <w:lastRenderedPageBreak/>
        <w:t xml:space="preserve">дополнить словами «(далее </w:t>
      </w:r>
      <w:r>
        <w:t xml:space="preserve">– управление – </w:t>
      </w:r>
      <w:r w:rsidR="004135FD">
        <w:t>общественная приемная Губернатора области)»;</w:t>
      </w:r>
    </w:p>
    <w:p w:rsidR="004135FD" w:rsidRDefault="00AC48B0" w:rsidP="004135FD">
      <w:pPr>
        <w:ind w:firstLine="720"/>
        <w:jc w:val="both"/>
      </w:pPr>
      <w:r>
        <w:t>2) </w:t>
      </w:r>
      <w:r w:rsidR="004135FD">
        <w:t>в абзаце «а» подпункта 2</w:t>
      </w:r>
      <w:r w:rsidR="004135FD" w:rsidRPr="004135FD">
        <w:t xml:space="preserve"> </w:t>
      </w:r>
      <w:r w:rsidR="004135FD">
        <w:t>пункта 4 слово «областных» исключить;</w:t>
      </w:r>
    </w:p>
    <w:p w:rsidR="004135FD" w:rsidRDefault="00AC48B0" w:rsidP="004135FD">
      <w:pPr>
        <w:ind w:firstLine="720"/>
        <w:jc w:val="both"/>
      </w:pPr>
      <w:r>
        <w:t>3) </w:t>
      </w:r>
      <w:r w:rsidR="004135FD">
        <w:t>подпункт 1 пункта 5 изложить в следующей редакции:</w:t>
      </w:r>
    </w:p>
    <w:p w:rsidR="004135FD" w:rsidRDefault="00AC48B0" w:rsidP="004135FD">
      <w:pPr>
        <w:ind w:firstLine="720"/>
        <w:jc w:val="both"/>
      </w:pPr>
      <w:r>
        <w:t>«1) </w:t>
      </w:r>
      <w:r w:rsidR="004135FD">
        <w:t xml:space="preserve">вносить предложения начальнику управления </w:t>
      </w:r>
      <w:r>
        <w:t>–</w:t>
      </w:r>
      <w:r w:rsidR="004135FD">
        <w:t xml:space="preserve"> общественной приемной Губернатора области о привлечении специалистов исполнительных органов, органов местного самоуправления для участия </w:t>
      </w:r>
      <w:r>
        <w:t xml:space="preserve">в проверке фактов, изложенных в  </w:t>
      </w:r>
      <w:r w:rsidR="004135FD">
        <w:t>обращениях граждан, подготовке предложений по устранению причин, послуживших основанием для обращения граждан;»;</w:t>
      </w:r>
    </w:p>
    <w:p w:rsidR="004135FD" w:rsidRDefault="00AC48B0" w:rsidP="004135FD">
      <w:pPr>
        <w:ind w:firstLine="720"/>
        <w:jc w:val="both"/>
      </w:pPr>
      <w:r>
        <w:t>4) </w:t>
      </w:r>
      <w:r w:rsidR="004135FD">
        <w:t>пункт 6 изложить в следующей редакции:</w:t>
      </w:r>
    </w:p>
    <w:p w:rsidR="004135FD" w:rsidRDefault="004135FD" w:rsidP="004135FD">
      <w:pPr>
        <w:ind w:firstLine="720"/>
        <w:jc w:val="both"/>
      </w:pPr>
      <w:r>
        <w:t xml:space="preserve">«6. Оперативные группы мобильной приемной Губернатора области возглавляют специалисты управления </w:t>
      </w:r>
      <w:r w:rsidR="00AC48B0">
        <w:t>–</w:t>
      </w:r>
      <w:r>
        <w:t xml:space="preserve"> общественной приемной Губернатора области.».</w:t>
      </w:r>
    </w:p>
    <w:p w:rsidR="004135FD" w:rsidRDefault="004135FD" w:rsidP="004135FD">
      <w:pPr>
        <w:jc w:val="both"/>
      </w:pPr>
    </w:p>
    <w:p w:rsidR="00AC48B0" w:rsidRDefault="00AC48B0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ind w:firstLine="709"/>
        <w:jc w:val="right"/>
      </w:pPr>
      <w:r>
        <w:t>А.А. Травников</w:t>
      </w: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Pr="005722B0" w:rsidRDefault="004135FD" w:rsidP="004135FD">
      <w:pPr>
        <w:jc w:val="both"/>
        <w:rPr>
          <w:sz w:val="20"/>
          <w:szCs w:val="20"/>
        </w:rPr>
      </w:pPr>
    </w:p>
    <w:p w:rsidR="004135FD" w:rsidRPr="005722B0" w:rsidRDefault="004135FD" w:rsidP="004135FD">
      <w:pPr>
        <w:jc w:val="both"/>
        <w:rPr>
          <w:sz w:val="20"/>
          <w:szCs w:val="20"/>
        </w:rPr>
      </w:pPr>
      <w:r w:rsidRPr="005722B0">
        <w:rPr>
          <w:sz w:val="20"/>
          <w:szCs w:val="20"/>
        </w:rPr>
        <w:t>И.Г. Баранов</w:t>
      </w:r>
    </w:p>
    <w:p w:rsidR="00072C14" w:rsidRPr="005722B0" w:rsidRDefault="004135FD" w:rsidP="004B216B">
      <w:pPr>
        <w:rPr>
          <w:sz w:val="20"/>
          <w:szCs w:val="20"/>
        </w:rPr>
      </w:pPr>
      <w:r w:rsidRPr="005722B0">
        <w:rPr>
          <w:sz w:val="20"/>
          <w:szCs w:val="20"/>
        </w:rPr>
        <w:t>228 68 78</w:t>
      </w:r>
    </w:p>
    <w:sectPr w:rsidR="00072C14" w:rsidRPr="005722B0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60" w:rsidRDefault="006B2160">
      <w:r>
        <w:separator/>
      </w:r>
    </w:p>
  </w:endnote>
  <w:endnote w:type="continuationSeparator" w:id="0">
    <w:p w:rsidR="006B2160" w:rsidRDefault="006B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CB03F1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2805A0">
      <w:rPr>
        <w:sz w:val="16"/>
        <w:szCs w:val="16"/>
      </w:rPr>
      <w:t>Г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3C619C">
      <w:rPr>
        <w:sz w:val="16"/>
        <w:szCs w:val="16"/>
      </w:rPr>
      <w:t>7</w:t>
    </w:r>
    <w:r w:rsidR="004135FD">
      <w:rPr>
        <w:sz w:val="16"/>
        <w:szCs w:val="16"/>
      </w:rPr>
      <w:t>434</w:t>
    </w:r>
    <w:r w:rsidR="00602B6E">
      <w:rPr>
        <w:sz w:val="16"/>
        <w:szCs w:val="16"/>
      </w:rPr>
      <w:t>/</w:t>
    </w:r>
    <w:r w:rsidR="00363B7C">
      <w:rPr>
        <w:sz w:val="16"/>
        <w:szCs w:val="16"/>
      </w:rPr>
      <w:t>1</w:t>
    </w:r>
    <w:r w:rsidR="00305A71">
      <w:rPr>
        <w:sz w:val="16"/>
        <w:szCs w:val="16"/>
      </w:rPr>
      <w:t>9</w:t>
    </w:r>
    <w:r w:rsidR="00946783">
      <w:rPr>
        <w:sz w:val="16"/>
        <w:szCs w:val="16"/>
      </w:rPr>
      <w:t>.</w:t>
    </w:r>
    <w:r w:rsidR="003C0835">
      <w:rPr>
        <w:sz w:val="16"/>
        <w:szCs w:val="16"/>
      </w:rPr>
      <w:t>0</w:t>
    </w:r>
    <w:r w:rsidR="00062DDE">
      <w:rPr>
        <w:sz w:val="16"/>
        <w:szCs w:val="16"/>
      </w:rPr>
      <w:t>2</w:t>
    </w:r>
    <w:r w:rsidR="003C0835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60" w:rsidRDefault="006B2160">
      <w:r>
        <w:separator/>
      </w:r>
    </w:p>
  </w:footnote>
  <w:footnote w:type="continuationSeparator" w:id="0">
    <w:p w:rsidR="006B2160" w:rsidRDefault="006B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4B6F9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6A8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806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10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DDE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4BB8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37"/>
    <w:rsid w:val="00143EC3"/>
    <w:rsid w:val="00144373"/>
    <w:rsid w:val="001443D0"/>
    <w:rsid w:val="001447D0"/>
    <w:rsid w:val="0014482A"/>
    <w:rsid w:val="00144B96"/>
    <w:rsid w:val="001450E3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2677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A71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0B6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03C"/>
    <w:rsid w:val="00362B74"/>
    <w:rsid w:val="00363539"/>
    <w:rsid w:val="00363B7C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0835"/>
    <w:rsid w:val="003C19C1"/>
    <w:rsid w:val="003C1FC4"/>
    <w:rsid w:val="003C2B93"/>
    <w:rsid w:val="003C2D2A"/>
    <w:rsid w:val="003C400A"/>
    <w:rsid w:val="003C4511"/>
    <w:rsid w:val="003C619C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04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5FD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4F92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1C8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10D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B6F98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2B0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669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11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160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74A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300"/>
    <w:rsid w:val="008839A6"/>
    <w:rsid w:val="00883A93"/>
    <w:rsid w:val="00883BC0"/>
    <w:rsid w:val="00883F0F"/>
    <w:rsid w:val="00884404"/>
    <w:rsid w:val="00884A88"/>
    <w:rsid w:val="0088546A"/>
    <w:rsid w:val="008859E8"/>
    <w:rsid w:val="00885FB6"/>
    <w:rsid w:val="008863F2"/>
    <w:rsid w:val="008869DF"/>
    <w:rsid w:val="00886C31"/>
    <w:rsid w:val="008902CE"/>
    <w:rsid w:val="0089049B"/>
    <w:rsid w:val="008916D9"/>
    <w:rsid w:val="00891DE8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5F4"/>
    <w:rsid w:val="008A4B4E"/>
    <w:rsid w:val="008A51B3"/>
    <w:rsid w:val="008A5E59"/>
    <w:rsid w:val="008A5EAE"/>
    <w:rsid w:val="008A67C1"/>
    <w:rsid w:val="008A6E20"/>
    <w:rsid w:val="008A75AD"/>
    <w:rsid w:val="008B1049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59EB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8B0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AB6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19DC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1391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AF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45D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A52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982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ED2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B894D2-59ED-4C8B-8D52-F722DF13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114</TotalTime>
  <Pages>4</Pages>
  <Words>996</Words>
  <Characters>7414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8</cp:revision>
  <cp:lastPrinted>2024-02-20T10:17:00Z</cp:lastPrinted>
  <dcterms:created xsi:type="dcterms:W3CDTF">2024-02-19T05:51:00Z</dcterms:created>
  <dcterms:modified xsi:type="dcterms:W3CDTF">2024-02-20T10:17:00Z</dcterms:modified>
</cp:coreProperties>
</file>