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Порядок оформления больничного</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proofErr w:type="gramStart"/>
      <w:r w:rsidRPr="008C677C">
        <w:rPr>
          <w:rFonts w:ascii="Times New Roman" w:eastAsia="Times New Roman" w:hAnsi="Times New Roman" w:cs="Times New Roman"/>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8C677C">
        <w:rPr>
          <w:rFonts w:ascii="Times New Roman" w:eastAsia="Times New Roman" w:hAnsi="Times New Roman" w:cs="Times New Roman"/>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Для выхода на </w:t>
      </w:r>
      <w:proofErr w:type="gramStart"/>
      <w:r w:rsidRPr="008C677C">
        <w:rPr>
          <w:rFonts w:ascii="Times New Roman" w:eastAsia="Times New Roman" w:hAnsi="Times New Roman" w:cs="Times New Roman"/>
          <w:sz w:val="28"/>
          <w:szCs w:val="28"/>
        </w:rPr>
        <w:t>больничный</w:t>
      </w:r>
      <w:proofErr w:type="gramEnd"/>
      <w:r w:rsidRPr="008C677C">
        <w:rPr>
          <w:rFonts w:ascii="Times New Roman" w:eastAsia="Times New Roman" w:hAnsi="Times New Roman" w:cs="Times New Roman"/>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Больничный при амбулаторном лечении формируется (выдается) в день признания гражданина временно </w:t>
      </w:r>
      <w:proofErr w:type="gramStart"/>
      <w:r w:rsidRPr="008C677C">
        <w:rPr>
          <w:rFonts w:ascii="Times New Roman" w:eastAsia="Times New Roman" w:hAnsi="Times New Roman" w:cs="Times New Roman"/>
          <w:sz w:val="28"/>
          <w:szCs w:val="28"/>
        </w:rPr>
        <w:t>нетрудоспособным</w:t>
      </w:r>
      <w:proofErr w:type="gramEnd"/>
      <w:r w:rsidRPr="008C677C">
        <w:rPr>
          <w:rFonts w:ascii="Times New Roman" w:eastAsia="Times New Roman" w:hAnsi="Times New Roman" w:cs="Times New Roman"/>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proofErr w:type="gramStart"/>
      <w:r w:rsidRPr="008C677C">
        <w:rPr>
          <w:rFonts w:ascii="Times New Roman" w:eastAsia="Times New Roman" w:hAnsi="Times New Roman" w:cs="Times New Roman"/>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Формирование (выдача) и продление </w:t>
      </w:r>
      <w:proofErr w:type="gramStart"/>
      <w:r w:rsidRPr="008C677C">
        <w:rPr>
          <w:rFonts w:ascii="Times New Roman" w:eastAsia="Times New Roman" w:hAnsi="Times New Roman" w:cs="Times New Roman"/>
          <w:sz w:val="28"/>
          <w:szCs w:val="28"/>
        </w:rPr>
        <w:t>больничного</w:t>
      </w:r>
      <w:proofErr w:type="gramEnd"/>
      <w:r w:rsidRPr="008C677C">
        <w:rPr>
          <w:rFonts w:ascii="Times New Roman" w:eastAsia="Times New Roman" w:hAnsi="Times New Roman" w:cs="Times New Roman"/>
          <w:sz w:val="28"/>
          <w:szCs w:val="28"/>
        </w:rPr>
        <w:t xml:space="preserve"> за прошедшие дни, когда гражданин не был освидетельствован медицинским работником, </w:t>
      </w:r>
      <w:r w:rsidRPr="008C677C">
        <w:rPr>
          <w:rFonts w:ascii="Times New Roman" w:eastAsia="Times New Roman" w:hAnsi="Times New Roman" w:cs="Times New Roman"/>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рекомендуем уведомлять работодателя об открытии больничного листа (ст. ст. 8, 21, 215 ТК РФ; п. 27 Постановления Пленума Верховного Суда РФ от 17.03.2004 N 2).</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(ч. 1, 4 ст. 18 Закона от 14.07.2022 N 236-ФЗ; п. 19, </w:t>
      </w:r>
      <w:proofErr w:type="spellStart"/>
      <w:r w:rsidRPr="008C677C">
        <w:rPr>
          <w:rFonts w:ascii="Times New Roman" w:eastAsia="Times New Roman" w:hAnsi="Times New Roman" w:cs="Times New Roman"/>
          <w:sz w:val="28"/>
          <w:szCs w:val="28"/>
        </w:rPr>
        <w:t>пп</w:t>
      </w:r>
      <w:proofErr w:type="spellEnd"/>
      <w:r w:rsidRPr="008C677C">
        <w:rPr>
          <w:rFonts w:ascii="Times New Roman" w:eastAsia="Times New Roman" w:hAnsi="Times New Roman" w:cs="Times New Roman"/>
          <w:sz w:val="28"/>
          <w:szCs w:val="28"/>
        </w:rPr>
        <w:t>. "а" п. 21 Правил, утв. Постановлением Правительства РФ от 23.11.2021 N 2010).</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8C677C">
        <w:rPr>
          <w:rFonts w:ascii="Times New Roman" w:eastAsia="Times New Roman" w:hAnsi="Times New Roman" w:cs="Times New Roman"/>
          <w:sz w:val="28"/>
          <w:szCs w:val="28"/>
        </w:rPr>
        <w:t>госуслуг</w:t>
      </w:r>
      <w:proofErr w:type="spellEnd"/>
      <w:r w:rsidRPr="008C677C">
        <w:rPr>
          <w:rFonts w:ascii="Times New Roman" w:eastAsia="Times New Roman" w:hAnsi="Times New Roman" w:cs="Times New Roman"/>
          <w:sz w:val="28"/>
          <w:szCs w:val="28"/>
        </w:rPr>
        <w:t xml:space="preserve">, а также на самом Портале </w:t>
      </w:r>
      <w:proofErr w:type="spellStart"/>
      <w:r w:rsidRPr="008C677C">
        <w:rPr>
          <w:rFonts w:ascii="Times New Roman" w:eastAsia="Times New Roman" w:hAnsi="Times New Roman" w:cs="Times New Roman"/>
          <w:sz w:val="28"/>
          <w:szCs w:val="28"/>
        </w:rPr>
        <w:t>госуслуг</w:t>
      </w:r>
      <w:proofErr w:type="spellEnd"/>
      <w:r w:rsidRPr="008C677C">
        <w:rPr>
          <w:rFonts w:ascii="Times New Roman" w:eastAsia="Times New Roman" w:hAnsi="Times New Roman" w:cs="Times New Roman"/>
          <w:sz w:val="28"/>
          <w:szCs w:val="28"/>
        </w:rPr>
        <w:t xml:space="preserve"> доступна информация об </w:t>
      </w:r>
      <w:proofErr w:type="gramStart"/>
      <w:r w:rsidRPr="008C677C">
        <w:rPr>
          <w:rFonts w:ascii="Times New Roman" w:eastAsia="Times New Roman" w:hAnsi="Times New Roman" w:cs="Times New Roman"/>
          <w:sz w:val="28"/>
          <w:szCs w:val="28"/>
        </w:rPr>
        <w:t>электронных</w:t>
      </w:r>
      <w:proofErr w:type="gramEnd"/>
      <w:r w:rsidRPr="008C677C">
        <w:rPr>
          <w:rFonts w:ascii="Times New Roman" w:eastAsia="Times New Roman" w:hAnsi="Times New Roman" w:cs="Times New Roman"/>
          <w:sz w:val="28"/>
          <w:szCs w:val="28"/>
        </w:rPr>
        <w:t xml:space="preserve"> больничных. На Едином портале </w:t>
      </w:r>
      <w:proofErr w:type="spellStart"/>
      <w:r w:rsidRPr="008C677C">
        <w:rPr>
          <w:rFonts w:ascii="Times New Roman" w:eastAsia="Times New Roman" w:hAnsi="Times New Roman" w:cs="Times New Roman"/>
          <w:sz w:val="28"/>
          <w:szCs w:val="28"/>
        </w:rPr>
        <w:t>госуслуг</w:t>
      </w:r>
      <w:proofErr w:type="spellEnd"/>
      <w:r w:rsidRPr="008C677C">
        <w:rPr>
          <w:rFonts w:ascii="Times New Roman" w:eastAsia="Times New Roman" w:hAnsi="Times New Roman" w:cs="Times New Roman"/>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 Информация </w:t>
      </w:r>
      <w:proofErr w:type="spellStart"/>
      <w:r w:rsidRPr="008C677C">
        <w:rPr>
          <w:rFonts w:ascii="Times New Roman" w:eastAsia="Times New Roman" w:hAnsi="Times New Roman" w:cs="Times New Roman"/>
          <w:sz w:val="28"/>
          <w:szCs w:val="28"/>
        </w:rPr>
        <w:t>Минкомсвязи</w:t>
      </w:r>
      <w:proofErr w:type="spellEnd"/>
      <w:r w:rsidRPr="008C677C">
        <w:rPr>
          <w:rFonts w:ascii="Times New Roman" w:eastAsia="Times New Roman" w:hAnsi="Times New Roman" w:cs="Times New Roman"/>
          <w:sz w:val="28"/>
          <w:szCs w:val="28"/>
        </w:rPr>
        <w:t xml:space="preserve"> России).</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Следовательно, оформить </w:t>
      </w:r>
      <w:proofErr w:type="gramStart"/>
      <w:r w:rsidRPr="008C677C">
        <w:rPr>
          <w:rFonts w:ascii="Times New Roman" w:eastAsia="Times New Roman" w:hAnsi="Times New Roman" w:cs="Times New Roman"/>
          <w:sz w:val="28"/>
          <w:szCs w:val="28"/>
        </w:rPr>
        <w:t>больничный</w:t>
      </w:r>
      <w:proofErr w:type="gramEnd"/>
      <w:r w:rsidRPr="008C677C">
        <w:rPr>
          <w:rFonts w:ascii="Times New Roman" w:eastAsia="Times New Roman" w:hAnsi="Times New Roman" w:cs="Times New Roman"/>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Если на момент наступления временной нетрудоспособности работник работает у нескольких работодателей, то формируется один электронный листок нетрудоспособности (п. п. 6 - 8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lastRenderedPageBreak/>
        <w:tab/>
      </w:r>
      <w:proofErr w:type="gramStart"/>
      <w:r w:rsidRPr="008C677C">
        <w:rPr>
          <w:rFonts w:ascii="Times New Roman" w:eastAsia="Times New Roman" w:hAnsi="Times New Roman" w:cs="Times New Roman"/>
          <w:sz w:val="28"/>
          <w:szCs w:val="28"/>
        </w:rPr>
        <w:t>При наличии ошибок в больничном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8C677C">
        <w:rPr>
          <w:rFonts w:ascii="Times New Roman" w:eastAsia="Times New Roman" w:hAnsi="Times New Roman" w:cs="Times New Roman"/>
          <w:sz w:val="28"/>
          <w:szCs w:val="28"/>
        </w:rPr>
        <w:t>электронном</w:t>
      </w:r>
      <w:proofErr w:type="gramEnd"/>
      <w:r w:rsidRPr="008C677C">
        <w:rPr>
          <w:rFonts w:ascii="Times New Roman" w:eastAsia="Times New Roman" w:hAnsi="Times New Roman" w:cs="Times New Roman"/>
          <w:sz w:val="28"/>
          <w:szCs w:val="28"/>
        </w:rPr>
        <w:t xml:space="preserve"> больничном;</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Также существуют отличия в порядке заполнения листка временной нетрудоспособности в бумажном и электронном виде (разд. IX, X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Записи в больничном на бумажном носителе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C677C">
        <w:rPr>
          <w:rFonts w:ascii="Times New Roman" w:eastAsia="Times New Roman" w:hAnsi="Times New Roman" w:cs="Times New Roman"/>
          <w:sz w:val="28"/>
          <w:szCs w:val="28"/>
        </w:rPr>
        <w:t>гелевой</w:t>
      </w:r>
      <w:proofErr w:type="spellEnd"/>
      <w:r w:rsidRPr="008C677C">
        <w:rPr>
          <w:rFonts w:ascii="Times New Roman" w:eastAsia="Times New Roman" w:hAnsi="Times New Roman" w:cs="Times New Roman"/>
          <w:sz w:val="28"/>
          <w:szCs w:val="28"/>
        </w:rPr>
        <w:t xml:space="preserve">, капиллярной или перьевой ручки. Не допускается использование шариковой ручки. Записи в </w:t>
      </w:r>
      <w:proofErr w:type="gramStart"/>
      <w:r w:rsidRPr="008C677C">
        <w:rPr>
          <w:rFonts w:ascii="Times New Roman" w:eastAsia="Times New Roman" w:hAnsi="Times New Roman" w:cs="Times New Roman"/>
          <w:sz w:val="28"/>
          <w:szCs w:val="28"/>
        </w:rPr>
        <w:t>больничном</w:t>
      </w:r>
      <w:proofErr w:type="gramEnd"/>
      <w:r w:rsidRPr="008C677C">
        <w:rPr>
          <w:rFonts w:ascii="Times New Roman" w:eastAsia="Times New Roman" w:hAnsi="Times New Roman" w:cs="Times New Roman"/>
          <w:sz w:val="28"/>
          <w:szCs w:val="28"/>
        </w:rPr>
        <w:t xml:space="preserve"> не должны заходить за пределы границ ячеек, предусмотренных для внесения соответствующих записей (п. 76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Врач медицинской организации заполняет (п. п. 77, 78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корешок бланка больничного;</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раздел "Заполняется врачом медицинской организации".</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В указанном разделе </w:t>
      </w:r>
      <w:proofErr w:type="gramStart"/>
      <w:r w:rsidRPr="008C677C">
        <w:rPr>
          <w:rFonts w:ascii="Times New Roman" w:eastAsia="Times New Roman" w:hAnsi="Times New Roman" w:cs="Times New Roman"/>
          <w:sz w:val="28"/>
          <w:szCs w:val="28"/>
        </w:rPr>
        <w:t>содержится</w:t>
      </w:r>
      <w:proofErr w:type="gramEnd"/>
      <w:r w:rsidRPr="008C677C">
        <w:rPr>
          <w:rFonts w:ascii="Times New Roman" w:eastAsia="Times New Roman" w:hAnsi="Times New Roman" w:cs="Times New Roman"/>
          <w:sz w:val="28"/>
          <w:szCs w:val="28"/>
        </w:rPr>
        <w:t xml:space="preserve"> в том числе таблица "Освобождение от работы", где в графе "С какого числа" указывается дата (число, месяц и год), с которой гражданин освобожден от работы, а в графе "По какое число" указывается дата (число, месяц и год) (включительно), по которую гражданин освобожден от работы (п. 81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При амбулаторном лечении </w:t>
      </w:r>
      <w:proofErr w:type="gramStart"/>
      <w:r w:rsidRPr="008C677C">
        <w:rPr>
          <w:rFonts w:ascii="Times New Roman" w:eastAsia="Times New Roman" w:hAnsi="Times New Roman" w:cs="Times New Roman"/>
          <w:sz w:val="28"/>
          <w:szCs w:val="28"/>
        </w:rPr>
        <w:t>больничный</w:t>
      </w:r>
      <w:proofErr w:type="gramEnd"/>
      <w:r w:rsidRPr="008C677C">
        <w:rPr>
          <w:rFonts w:ascii="Times New Roman" w:eastAsia="Times New Roman" w:hAnsi="Times New Roman" w:cs="Times New Roman"/>
          <w:sz w:val="28"/>
          <w:szCs w:val="28"/>
        </w:rPr>
        <w:t xml:space="preserve"> продлевается со дня, следующего за днем осмотра гражданина врачом. Каждое продление </w:t>
      </w:r>
      <w:proofErr w:type="gramStart"/>
      <w:r w:rsidRPr="008C677C">
        <w:rPr>
          <w:rFonts w:ascii="Times New Roman" w:eastAsia="Times New Roman" w:hAnsi="Times New Roman" w:cs="Times New Roman"/>
          <w:sz w:val="28"/>
          <w:szCs w:val="28"/>
        </w:rPr>
        <w:t>больничного</w:t>
      </w:r>
      <w:proofErr w:type="gramEnd"/>
      <w:r w:rsidRPr="008C677C">
        <w:rPr>
          <w:rFonts w:ascii="Times New Roman" w:eastAsia="Times New Roman" w:hAnsi="Times New Roman" w:cs="Times New Roman"/>
          <w:sz w:val="28"/>
          <w:szCs w:val="28"/>
        </w:rPr>
        <w:t xml:space="preserve"> записывается в отдельные строки граф таблицы.</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При оформлении дубликата больничного в графах "С какого </w:t>
      </w:r>
      <w:proofErr w:type="gramStart"/>
      <w:r w:rsidRPr="008C677C">
        <w:rPr>
          <w:rFonts w:ascii="Times New Roman" w:eastAsia="Times New Roman" w:hAnsi="Times New Roman" w:cs="Times New Roman"/>
          <w:sz w:val="28"/>
          <w:szCs w:val="28"/>
        </w:rPr>
        <w:t>числа</w:t>
      </w:r>
      <w:proofErr w:type="gramEnd"/>
      <w:r w:rsidRPr="008C677C">
        <w:rPr>
          <w:rFonts w:ascii="Times New Roman" w:eastAsia="Times New Roman" w:hAnsi="Times New Roman" w:cs="Times New Roman"/>
          <w:sz w:val="28"/>
          <w:szCs w:val="28"/>
        </w:rPr>
        <w:t xml:space="preserve">" и "По </w:t>
      </w:r>
      <w:proofErr w:type="gramStart"/>
      <w:r w:rsidRPr="008C677C">
        <w:rPr>
          <w:rFonts w:ascii="Times New Roman" w:eastAsia="Times New Roman" w:hAnsi="Times New Roman" w:cs="Times New Roman"/>
          <w:sz w:val="28"/>
          <w:szCs w:val="28"/>
        </w:rPr>
        <w:t>какое</w:t>
      </w:r>
      <w:proofErr w:type="gramEnd"/>
      <w:r w:rsidRPr="008C677C">
        <w:rPr>
          <w:rFonts w:ascii="Times New Roman" w:eastAsia="Times New Roman" w:hAnsi="Times New Roman" w:cs="Times New Roman"/>
          <w:sz w:val="28"/>
          <w:szCs w:val="28"/>
        </w:rPr>
        <w:t xml:space="preserve"> число" таблицы "Освобождение от работы" одной строкой указывается весь период нетрудоспособности.</w:t>
      </w:r>
      <w:r w:rsidRPr="008C677C">
        <w:rPr>
          <w:rFonts w:ascii="Times New Roman" w:eastAsia="Times New Roman" w:hAnsi="Times New Roman" w:cs="Times New Roman"/>
          <w:sz w:val="28"/>
          <w:szCs w:val="28"/>
        </w:rPr>
        <w:tab/>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При оформлении больничного по решению врачебной комиссии, в том числе за прошедшее время, в графах "Должность врача" и "Фамилия и инициалы врача" указываются фамилия, инициалы и должность лечащего врача (фельдшера, зубного врача), а также фамилия и инициалы председателя врачебной комиссии после каждого случая, рассматриваемого на врачебной комиссии (п. 81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proofErr w:type="gramStart"/>
      <w:r w:rsidRPr="008C677C">
        <w:rPr>
          <w:rFonts w:ascii="Times New Roman" w:eastAsia="Times New Roman" w:hAnsi="Times New Roman" w:cs="Times New Roman"/>
          <w:sz w:val="28"/>
          <w:szCs w:val="28"/>
        </w:rPr>
        <w:t xml:space="preserve">Раздел "Заполняется работодателем", в котором указывается, в частности, место работы - наименование организации, ИНН (при наличии), </w:t>
      </w:r>
      <w:r w:rsidRPr="008C677C">
        <w:rPr>
          <w:rFonts w:ascii="Times New Roman" w:eastAsia="Times New Roman" w:hAnsi="Times New Roman" w:cs="Times New Roman"/>
          <w:sz w:val="28"/>
          <w:szCs w:val="28"/>
        </w:rPr>
        <w:lastRenderedPageBreak/>
        <w:t>страховой стаж, СНИЛС, средний заработок для исчисления пособия, заполняет его работодатель (п. 86 Приложения).</w:t>
      </w:r>
      <w:proofErr w:type="gramEnd"/>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proofErr w:type="gramStart"/>
      <w:r w:rsidRPr="008C677C">
        <w:rPr>
          <w:rFonts w:ascii="Times New Roman" w:eastAsia="Times New Roman" w:hAnsi="Times New Roman" w:cs="Times New Roman"/>
          <w:sz w:val="28"/>
          <w:szCs w:val="28"/>
        </w:rPr>
        <w:t>Если в больничном, выданном на бланке, в разделе "Заполняется работодателем" допущена ошибка, она аккуратно зачеркивается.</w:t>
      </w:r>
      <w:proofErr w:type="gramEnd"/>
      <w:r w:rsidRPr="008C677C">
        <w:rPr>
          <w:rFonts w:ascii="Times New Roman" w:eastAsia="Times New Roman" w:hAnsi="Times New Roman" w:cs="Times New Roman"/>
          <w:sz w:val="28"/>
          <w:szCs w:val="28"/>
        </w:rPr>
        <w:t xml:space="preserve"> Правильная запись взамен ошибочной вносится на оборотную сторону бланка больничного, подтверждается записью "</w:t>
      </w:r>
      <w:proofErr w:type="gramStart"/>
      <w:r w:rsidRPr="008C677C">
        <w:rPr>
          <w:rFonts w:ascii="Times New Roman" w:eastAsia="Times New Roman" w:hAnsi="Times New Roman" w:cs="Times New Roman"/>
          <w:sz w:val="28"/>
          <w:szCs w:val="28"/>
        </w:rPr>
        <w:t>Исправленному</w:t>
      </w:r>
      <w:proofErr w:type="gramEnd"/>
      <w:r w:rsidRPr="008C677C">
        <w:rPr>
          <w:rFonts w:ascii="Times New Roman" w:eastAsia="Times New Roman" w:hAnsi="Times New Roman" w:cs="Times New Roman"/>
          <w:sz w:val="28"/>
          <w:szCs w:val="28"/>
        </w:rPr>
        <w:t xml:space="preserve"> верить", подписью и печатью работодателя (при ее наличии). Не допускается исправление ошибок с помощью корректирующего или иного аналогичного средства (п. 85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proofErr w:type="gramStart"/>
      <w:r w:rsidRPr="008C677C">
        <w:rPr>
          <w:rFonts w:ascii="Times New Roman" w:eastAsia="Times New Roman" w:hAnsi="Times New Roman" w:cs="Times New Roman"/>
          <w:sz w:val="28"/>
          <w:szCs w:val="28"/>
        </w:rPr>
        <w:t>На больничном, выданном на бумажном носителе, предусмотрено проставление трех печатей (п. 76 Приложения):</w:t>
      </w:r>
      <w:proofErr w:type="gramEnd"/>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печати медицинской организации;</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 xml:space="preserve">печати учреждения </w:t>
      </w:r>
      <w:proofErr w:type="gramStart"/>
      <w:r w:rsidRPr="008C677C">
        <w:rPr>
          <w:rFonts w:ascii="Times New Roman" w:eastAsia="Times New Roman" w:hAnsi="Times New Roman" w:cs="Times New Roman"/>
          <w:sz w:val="28"/>
          <w:szCs w:val="28"/>
        </w:rPr>
        <w:t>медико-социальной</w:t>
      </w:r>
      <w:proofErr w:type="gramEnd"/>
      <w:r w:rsidRPr="008C677C">
        <w:rPr>
          <w:rFonts w:ascii="Times New Roman" w:eastAsia="Times New Roman" w:hAnsi="Times New Roman" w:cs="Times New Roman"/>
          <w:sz w:val="28"/>
          <w:szCs w:val="28"/>
        </w:rPr>
        <w:t xml:space="preserve"> экспертизы (при направлении на медико-социальную экспертизу);</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w:t>
      </w:r>
      <w:r w:rsidRPr="008C677C">
        <w:rPr>
          <w:rFonts w:ascii="Times New Roman" w:eastAsia="Times New Roman" w:hAnsi="Times New Roman" w:cs="Times New Roman"/>
          <w:sz w:val="28"/>
          <w:szCs w:val="28"/>
        </w:rPr>
        <w:tab/>
        <w:t>печати работодателя (при наличии такой печати).</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Печати могут выступать за пределы специально отведенного места, но не должны попадать на ячейки информационного поля бланка листка нетрудоспособности. Оттиск печати медицинской организации должен соответствовать наименованию, указанному в уставе медицинской организации (п. 76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8C677C">
        <w:rPr>
          <w:rFonts w:ascii="Times New Roman" w:eastAsia="Times New Roman" w:hAnsi="Times New Roman" w:cs="Times New Roman"/>
          <w:sz w:val="28"/>
          <w:szCs w:val="28"/>
        </w:rPr>
        <w:t>трудоспособным</w:t>
      </w:r>
      <w:proofErr w:type="gramEnd"/>
      <w:r w:rsidRPr="008C677C">
        <w:rPr>
          <w:rFonts w:ascii="Times New Roman" w:eastAsia="Times New Roman" w:hAnsi="Times New Roman" w:cs="Times New Roman"/>
          <w:sz w:val="28"/>
          <w:szCs w:val="28"/>
        </w:rPr>
        <w:t xml:space="preserve"> (п. п. 72, 82 Приложения).</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 xml:space="preserve">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w:t>
      </w:r>
      <w:r w:rsidRPr="008C677C">
        <w:rPr>
          <w:rFonts w:ascii="Times New Roman" w:eastAsia="Times New Roman" w:hAnsi="Times New Roman" w:cs="Times New Roman"/>
          <w:sz w:val="28"/>
          <w:szCs w:val="28"/>
        </w:rPr>
        <w:lastRenderedPageBreak/>
        <w:t>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t>Работник вправе самостоятельно обр</w:t>
      </w:r>
      <w:bookmarkStart w:id="0" w:name="_GoBack"/>
      <w:bookmarkEnd w:id="0"/>
      <w:r w:rsidRPr="008C677C">
        <w:rPr>
          <w:rFonts w:ascii="Times New Roman" w:eastAsia="Times New Roman" w:hAnsi="Times New Roman" w:cs="Times New Roman"/>
          <w:sz w:val="28"/>
          <w:szCs w:val="28"/>
        </w:rPr>
        <w:t xml:space="preserve">атиться в территориальный орган Фонда по месту регистрации работодателя за назначением и выплатой 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w:t>
      </w:r>
      <w:proofErr w:type="gramStart"/>
      <w:r w:rsidRPr="008C677C">
        <w:rPr>
          <w:rFonts w:ascii="Times New Roman" w:eastAsia="Times New Roman" w:hAnsi="Times New Roman" w:cs="Times New Roman"/>
          <w:sz w:val="28"/>
          <w:szCs w:val="28"/>
        </w:rPr>
        <w:t>можно</w:t>
      </w:r>
      <w:proofErr w:type="gramEnd"/>
      <w:r w:rsidRPr="008C677C">
        <w:rPr>
          <w:rFonts w:ascii="Times New Roman" w:eastAsia="Times New Roman" w:hAnsi="Times New Roman" w:cs="Times New Roman"/>
          <w:sz w:val="28"/>
          <w:szCs w:val="28"/>
        </w:rPr>
        <w:t xml:space="preserve"> в том числе в электронной форме с использованием Единого портала </w:t>
      </w:r>
      <w:proofErr w:type="spellStart"/>
      <w:r w:rsidRPr="008C677C">
        <w:rPr>
          <w:rFonts w:ascii="Times New Roman" w:eastAsia="Times New Roman" w:hAnsi="Times New Roman" w:cs="Times New Roman"/>
          <w:sz w:val="28"/>
          <w:szCs w:val="28"/>
        </w:rPr>
        <w:t>госуслуг</w:t>
      </w:r>
      <w:proofErr w:type="spellEnd"/>
      <w:r w:rsidRPr="008C677C">
        <w:rPr>
          <w:rFonts w:ascii="Times New Roman" w:eastAsia="Times New Roman" w:hAnsi="Times New Roman" w:cs="Times New Roman"/>
          <w:sz w:val="28"/>
          <w:szCs w:val="28"/>
        </w:rPr>
        <w:t xml:space="preserve"> (п. 8 Правил N 2010; п. 1 Порядка, утв. Приказом Минтруда России от 18.10.2021 N 726н).</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8C677C" w:rsidRPr="008C677C" w:rsidRDefault="008C677C" w:rsidP="00D01AA7">
      <w:pPr>
        <w:spacing w:after="0" w:line="240" w:lineRule="auto"/>
        <w:contextualSpacing/>
        <w:jc w:val="right"/>
        <w:rPr>
          <w:rFonts w:ascii="Times New Roman" w:eastAsia="Times New Roman" w:hAnsi="Times New Roman" w:cs="Times New Roman"/>
          <w:sz w:val="28"/>
          <w:szCs w:val="28"/>
        </w:rPr>
      </w:pPr>
      <w:r w:rsidRPr="008C677C">
        <w:rPr>
          <w:rFonts w:ascii="Times New Roman" w:eastAsia="Times New Roman" w:hAnsi="Times New Roman" w:cs="Times New Roman"/>
          <w:sz w:val="28"/>
          <w:szCs w:val="28"/>
        </w:rPr>
        <w:tab/>
      </w:r>
      <w:r w:rsidRPr="008C677C">
        <w:rPr>
          <w:rFonts w:ascii="Times New Roman" w:eastAsia="Times New Roman" w:hAnsi="Times New Roman" w:cs="Times New Roman"/>
          <w:sz w:val="28"/>
          <w:szCs w:val="28"/>
        </w:rPr>
        <w:tab/>
        <w:t>Помощник прокурора Тимошенко Т.Е.</w:t>
      </w: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8C677C" w:rsidRPr="008C677C" w:rsidRDefault="008C677C" w:rsidP="008C677C">
      <w:pPr>
        <w:spacing w:after="0" w:line="240" w:lineRule="auto"/>
        <w:contextualSpacing/>
        <w:jc w:val="both"/>
        <w:rPr>
          <w:rFonts w:ascii="Times New Roman" w:eastAsia="Times New Roman" w:hAnsi="Times New Roman" w:cs="Times New Roman"/>
          <w:sz w:val="28"/>
          <w:szCs w:val="28"/>
        </w:rPr>
      </w:pPr>
    </w:p>
    <w:p w:rsidR="00C06580" w:rsidRDefault="00C06580"/>
    <w:sectPr w:rsidR="00C06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3B"/>
    <w:rsid w:val="008C633B"/>
    <w:rsid w:val="008C677C"/>
    <w:rsid w:val="00C06580"/>
    <w:rsid w:val="00D0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1698</Words>
  <Characters>9683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2023-05-12T08:56:00Z</dcterms:created>
  <dcterms:modified xsi:type="dcterms:W3CDTF">2023-05-12T09:20:00Z</dcterms:modified>
</cp:coreProperties>
</file>