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701AEA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сессии 50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040E90" w:rsidRDefault="00701AEA" w:rsidP="00701A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AE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46 сессии Совета депутатов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23.12.2019 г. № 132 «О бюджете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</w:t>
      </w:r>
      <w:r w:rsidR="00EB076C">
        <w:rPr>
          <w:rFonts w:ascii="Times New Roman" w:hAnsi="Times New Roman" w:cs="Times New Roman"/>
          <w:sz w:val="28"/>
          <w:szCs w:val="28"/>
        </w:rPr>
        <w:t xml:space="preserve"> </w:t>
      </w:r>
      <w:r w:rsidRPr="00701AEA">
        <w:rPr>
          <w:rFonts w:ascii="Times New Roman" w:hAnsi="Times New Roman" w:cs="Times New Roman"/>
          <w:sz w:val="28"/>
          <w:szCs w:val="28"/>
        </w:rPr>
        <w:t>год и плановый период 2021 и 2022 годов»</w:t>
      </w:r>
    </w:p>
    <w:p w:rsidR="00D143FD" w:rsidRDefault="00D143FD" w:rsidP="00D14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3FD">
        <w:rPr>
          <w:rFonts w:ascii="Times New Roman" w:hAnsi="Times New Roman" w:cs="Times New Roman"/>
          <w:sz w:val="28"/>
          <w:szCs w:val="28"/>
        </w:rPr>
        <w:t xml:space="preserve">Об утверждении актуализированной схемы  теплоснабжения с. Ярки </w:t>
      </w:r>
      <w:proofErr w:type="spellStart"/>
      <w:r w:rsidRPr="00D143FD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D143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143F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D143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 2021 год и расчетный период до 2028 года</w:t>
      </w: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4E7C3D"/>
    <w:rsid w:val="00532399"/>
    <w:rsid w:val="00701AEA"/>
    <w:rsid w:val="007A1FED"/>
    <w:rsid w:val="009A4A2F"/>
    <w:rsid w:val="00D000CC"/>
    <w:rsid w:val="00D143FD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MFNSO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2020-04-08T04:20:00Z</dcterms:created>
  <dcterms:modified xsi:type="dcterms:W3CDTF">2020-05-20T03:06:00Z</dcterms:modified>
</cp:coreProperties>
</file>